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B0" w:rsidRPr="004A34B0" w:rsidRDefault="004A34B0" w:rsidP="004A34B0">
      <w:pPr>
        <w:spacing w:line="288" w:lineRule="atLeast"/>
        <w:outlineLvl w:val="0"/>
        <w:rPr>
          <w:rFonts w:ascii="Arial" w:eastAsia="Times New Roman" w:hAnsi="Arial" w:cs="Arial"/>
          <w:b/>
          <w:bCs/>
          <w:color w:val="000000"/>
          <w:kern w:val="36"/>
          <w:sz w:val="33"/>
          <w:szCs w:val="33"/>
          <w:lang w:eastAsia="ru-RU"/>
        </w:rPr>
      </w:pPr>
      <w:bookmarkStart w:id="0" w:name="_GoBack"/>
      <w:r w:rsidRPr="004A34B0">
        <w:rPr>
          <w:rFonts w:ascii="Arial" w:eastAsia="Times New Roman" w:hAnsi="Arial" w:cs="Arial"/>
          <w:b/>
          <w:bCs/>
          <w:color w:val="000000"/>
          <w:kern w:val="36"/>
          <w:sz w:val="33"/>
          <w:szCs w:val="33"/>
          <w:lang w:eastAsia="ru-RU"/>
        </w:rPr>
        <w:t>Закон Краснодарского края от 16 июля 2013 года №2770-КЗ "Об образовании в Краснодарском крае"</w:t>
      </w:r>
    </w:p>
    <w:bookmarkEnd w:id="0"/>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Принят Законодательным Собранием Краснодарского края 10 июля 2013 года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1. Общие положения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 Предмет регулирования настоящего Закона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 Правовое регулирование отношений в сфере образования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3. Полномочия законодательного (представительного) органа государственной власти Краснодарского края в области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К полномочиям законодательного (представительного) органа государственной власти Краснодарского края в области образования относятся:</w:t>
      </w:r>
      <w:r w:rsidRPr="004A34B0">
        <w:rPr>
          <w:rFonts w:ascii="Arial" w:eastAsia="Times New Roman" w:hAnsi="Arial" w:cs="Arial"/>
          <w:color w:val="000000"/>
          <w:sz w:val="24"/>
          <w:szCs w:val="24"/>
          <w:lang w:eastAsia="ru-RU"/>
        </w:rPr>
        <w:br/>
        <w:t>1) принятие нормативных правовых актов Краснодарского края в области образования;</w:t>
      </w:r>
      <w:r w:rsidRPr="004A34B0">
        <w:rPr>
          <w:rFonts w:ascii="Arial" w:eastAsia="Times New Roman" w:hAnsi="Arial" w:cs="Arial"/>
          <w:color w:val="000000"/>
          <w:sz w:val="24"/>
          <w:szCs w:val="24"/>
          <w:lang w:eastAsia="ru-RU"/>
        </w:rPr>
        <w:br/>
        <w:t>2) утверждение расходов краевого бюджета на образование;</w:t>
      </w:r>
      <w:r w:rsidRPr="004A34B0">
        <w:rPr>
          <w:rFonts w:ascii="Arial" w:eastAsia="Times New Roman" w:hAnsi="Arial" w:cs="Arial"/>
          <w:color w:val="000000"/>
          <w:sz w:val="24"/>
          <w:szCs w:val="24"/>
          <w:lang w:eastAsia="ru-RU"/>
        </w:rPr>
        <w:br/>
        <w:t>3) установление краевых нормативов в расчете на одного обучающегося в муниципальных и частных общеобразовательных организациях;</w:t>
      </w:r>
      <w:r w:rsidRPr="004A34B0">
        <w:rPr>
          <w:rFonts w:ascii="Arial" w:eastAsia="Times New Roman" w:hAnsi="Arial" w:cs="Arial"/>
          <w:color w:val="000000"/>
          <w:sz w:val="24"/>
          <w:szCs w:val="24"/>
          <w:lang w:eastAsia="ru-RU"/>
        </w:rPr>
        <w:br/>
        <w:t xml:space="preserve">4) установление краевых нормативов в расчете на одного обучающегося в </w:t>
      </w:r>
      <w:r w:rsidRPr="004A34B0">
        <w:rPr>
          <w:rFonts w:ascii="Arial" w:eastAsia="Times New Roman" w:hAnsi="Arial" w:cs="Arial"/>
          <w:color w:val="000000"/>
          <w:sz w:val="24"/>
          <w:szCs w:val="24"/>
          <w:lang w:eastAsia="ru-RU"/>
        </w:rPr>
        <w:lastRenderedPageBreak/>
        <w:t>муниципальных и частных дошкольных образовательных организациях;</w:t>
      </w:r>
      <w:r w:rsidRPr="004A34B0">
        <w:rPr>
          <w:rFonts w:ascii="Arial" w:eastAsia="Times New Roman" w:hAnsi="Arial" w:cs="Arial"/>
          <w:color w:val="000000"/>
          <w:sz w:val="24"/>
          <w:szCs w:val="24"/>
          <w:lang w:eastAsia="ru-RU"/>
        </w:rPr>
        <w:br/>
        <w:t>5) утверждение единых методик распределения субвенций местным бюджетам из краевого бюджета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К полномочиям высшего исполнительного органа государственной власти Краснодарского края в сфере образования относятся:</w:t>
      </w:r>
      <w:r w:rsidRPr="004A34B0">
        <w:rPr>
          <w:rFonts w:ascii="Arial" w:eastAsia="Times New Roman" w:hAnsi="Arial" w:cs="Arial"/>
          <w:color w:val="000000"/>
          <w:sz w:val="24"/>
          <w:szCs w:val="24"/>
          <w:lang w:eastAsia="ru-RU"/>
        </w:rPr>
        <w:b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r w:rsidRPr="004A34B0">
        <w:rPr>
          <w:rFonts w:ascii="Arial" w:eastAsia="Times New Roman" w:hAnsi="Arial" w:cs="Arial"/>
          <w:color w:val="000000"/>
          <w:sz w:val="24"/>
          <w:szCs w:val="24"/>
          <w:lang w:eastAsia="ru-RU"/>
        </w:rPr>
        <w:br/>
        <w:t>2) создание, реорганизация, ликвидация государственных образовательных организаций Краснодарского края;</w:t>
      </w:r>
      <w:r w:rsidRPr="004A34B0">
        <w:rPr>
          <w:rFonts w:ascii="Arial" w:eastAsia="Times New Roman" w:hAnsi="Arial" w:cs="Arial"/>
          <w:color w:val="000000"/>
          <w:sz w:val="24"/>
          <w:szCs w:val="24"/>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4A34B0">
        <w:rPr>
          <w:rFonts w:ascii="Arial" w:eastAsia="Times New Roman" w:hAnsi="Arial" w:cs="Arial"/>
          <w:color w:val="000000"/>
          <w:sz w:val="24"/>
          <w:szCs w:val="24"/>
          <w:lang w:eastAsia="ru-RU"/>
        </w:rPr>
        <w:br/>
        <w:t>4) организация предоставления общего образования в государственных образовательных организациях Краснодарского края;</w:t>
      </w:r>
      <w:r w:rsidRPr="004A34B0">
        <w:rPr>
          <w:rFonts w:ascii="Arial" w:eastAsia="Times New Roman" w:hAnsi="Arial" w:cs="Arial"/>
          <w:color w:val="000000"/>
          <w:sz w:val="24"/>
          <w:szCs w:val="24"/>
          <w:lang w:eastAsia="ru-RU"/>
        </w:rPr>
        <w:br/>
      </w:r>
      <w:r w:rsidRPr="004A34B0">
        <w:rPr>
          <w:rFonts w:ascii="Arial" w:eastAsia="Times New Roman" w:hAnsi="Arial" w:cs="Arial"/>
          <w:color w:val="000000"/>
          <w:sz w:val="24"/>
          <w:szCs w:val="24"/>
          <w:lang w:eastAsia="ru-RU"/>
        </w:rPr>
        <w:lastRenderedPageBreak/>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r w:rsidRPr="004A34B0">
        <w:rPr>
          <w:rFonts w:ascii="Arial" w:eastAsia="Times New Roman" w:hAnsi="Arial" w:cs="Arial"/>
          <w:color w:val="000000"/>
          <w:sz w:val="24"/>
          <w:szCs w:val="24"/>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4A34B0">
        <w:rPr>
          <w:rFonts w:ascii="Arial" w:eastAsia="Times New Roman" w:hAnsi="Arial" w:cs="Arial"/>
          <w:color w:val="000000"/>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4A34B0">
        <w:rPr>
          <w:rFonts w:ascii="Arial" w:eastAsia="Times New Roman" w:hAnsi="Arial" w:cs="Arial"/>
          <w:color w:val="000000"/>
          <w:sz w:val="24"/>
          <w:szCs w:val="24"/>
          <w:lang w:eastAsia="ru-RU"/>
        </w:rPr>
        <w:br/>
        <w:t>8) организация предоставления дополнительного образования детей в государственных образовательных организациях Краснодарского края;</w:t>
      </w:r>
      <w:r w:rsidRPr="004A34B0">
        <w:rPr>
          <w:rFonts w:ascii="Arial" w:eastAsia="Times New Roman" w:hAnsi="Arial" w:cs="Arial"/>
          <w:color w:val="000000"/>
          <w:sz w:val="24"/>
          <w:szCs w:val="24"/>
          <w:lang w:eastAsia="ru-RU"/>
        </w:rPr>
        <w:b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r w:rsidRPr="004A34B0">
        <w:rPr>
          <w:rFonts w:ascii="Arial" w:eastAsia="Times New Roman" w:hAnsi="Arial" w:cs="Arial"/>
          <w:color w:val="000000"/>
          <w:sz w:val="24"/>
          <w:szCs w:val="24"/>
          <w:lang w:eastAsia="ru-RU"/>
        </w:rPr>
        <w:b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r w:rsidRPr="004A34B0">
        <w:rPr>
          <w:rFonts w:ascii="Arial" w:eastAsia="Times New Roman" w:hAnsi="Arial" w:cs="Arial"/>
          <w:color w:val="000000"/>
          <w:sz w:val="24"/>
          <w:szCs w:val="24"/>
          <w:lang w:eastAsia="ru-RU"/>
        </w:rPr>
        <w:br/>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4A34B0">
        <w:rPr>
          <w:rFonts w:ascii="Arial" w:eastAsia="Times New Roman" w:hAnsi="Arial" w:cs="Arial"/>
          <w:color w:val="000000"/>
          <w:sz w:val="24"/>
          <w:szCs w:val="24"/>
          <w:lang w:eastAsia="ru-RU"/>
        </w:rPr>
        <w:br/>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r w:rsidRPr="004A34B0">
        <w:rPr>
          <w:rFonts w:ascii="Arial" w:eastAsia="Times New Roman" w:hAnsi="Arial" w:cs="Arial"/>
          <w:color w:val="000000"/>
          <w:sz w:val="24"/>
          <w:szCs w:val="24"/>
          <w:lang w:eastAsia="ru-RU"/>
        </w:rPr>
        <w:br/>
        <w:t>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r w:rsidRPr="004A34B0">
        <w:rPr>
          <w:rFonts w:ascii="Arial" w:eastAsia="Times New Roman" w:hAnsi="Arial" w:cs="Arial"/>
          <w:color w:val="000000"/>
          <w:sz w:val="24"/>
          <w:szCs w:val="24"/>
          <w:lang w:eastAsia="ru-RU"/>
        </w:rPr>
        <w:br/>
      </w:r>
      <w:r w:rsidRPr="004A34B0">
        <w:rPr>
          <w:rFonts w:ascii="Arial" w:eastAsia="Times New Roman" w:hAnsi="Arial" w:cs="Arial"/>
          <w:color w:val="000000"/>
          <w:sz w:val="24"/>
          <w:szCs w:val="24"/>
          <w:lang w:eastAsia="ru-RU"/>
        </w:rPr>
        <w:lastRenderedPageBreak/>
        <w:t>14) 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w:t>
      </w:r>
      <w:r w:rsidRPr="004A34B0">
        <w:rPr>
          <w:rFonts w:ascii="Arial" w:eastAsia="Times New Roman" w:hAnsi="Arial" w:cs="Arial"/>
          <w:color w:val="000000"/>
          <w:sz w:val="24"/>
          <w:szCs w:val="24"/>
          <w:lang w:eastAsia="ru-RU"/>
        </w:rPr>
        <w:br/>
        <w:t>15) определение порядка взаимодействия государственных образовательных организаций Краснодарского края с организациями различных оргаиизационно-правовых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r w:rsidRPr="004A34B0">
        <w:rPr>
          <w:rFonts w:ascii="Arial" w:eastAsia="Times New Roman" w:hAnsi="Arial" w:cs="Arial"/>
          <w:color w:val="000000"/>
          <w:sz w:val="24"/>
          <w:szCs w:val="24"/>
          <w:lang w:eastAsia="ru-RU"/>
        </w:rPr>
        <w:br/>
        <w:t>16) осуществление иных полномочий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К полномочиям органа исполнительной власти Краснодарского края, осуществляющего государственное управление в сфере образования, относятся:</w:t>
      </w:r>
      <w:r w:rsidRPr="004A34B0">
        <w:rPr>
          <w:rFonts w:ascii="Arial" w:eastAsia="Times New Roman" w:hAnsi="Arial" w:cs="Arial"/>
          <w:color w:val="000000"/>
          <w:sz w:val="24"/>
          <w:szCs w:val="24"/>
          <w:lang w:eastAsia="ru-RU"/>
        </w:rPr>
        <w:b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r w:rsidRPr="004A34B0">
        <w:rPr>
          <w:rFonts w:ascii="Arial" w:eastAsia="Times New Roman" w:hAnsi="Arial" w:cs="Arial"/>
          <w:color w:val="000000"/>
          <w:sz w:val="24"/>
          <w:szCs w:val="24"/>
          <w:lang w:eastAsia="ru-RU"/>
        </w:rPr>
        <w:b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r w:rsidRPr="004A34B0">
        <w:rPr>
          <w:rFonts w:ascii="Arial" w:eastAsia="Times New Roman" w:hAnsi="Arial" w:cs="Arial"/>
          <w:color w:val="000000"/>
          <w:sz w:val="24"/>
          <w:szCs w:val="24"/>
          <w:lang w:eastAsia="ru-RU"/>
        </w:rPr>
        <w:br/>
        <w:t>3) установление нормативных затрат на оказание государственных услуг в государственных образовательных организациях;</w:t>
      </w:r>
      <w:r w:rsidRPr="004A34B0">
        <w:rPr>
          <w:rFonts w:ascii="Arial" w:eastAsia="Times New Roman" w:hAnsi="Arial" w:cs="Arial"/>
          <w:color w:val="000000"/>
          <w:sz w:val="24"/>
          <w:szCs w:val="24"/>
          <w:lang w:eastAsia="ru-RU"/>
        </w:rPr>
        <w:br/>
        <w:t>4) осуществление функций и полномочий учредителя государственных образовательных организаций Краснодарского края;</w:t>
      </w:r>
      <w:r w:rsidRPr="004A34B0">
        <w:rPr>
          <w:rFonts w:ascii="Arial" w:eastAsia="Times New Roman" w:hAnsi="Arial" w:cs="Arial"/>
          <w:color w:val="000000"/>
          <w:sz w:val="24"/>
          <w:szCs w:val="24"/>
          <w:lang w:eastAsia="ru-RU"/>
        </w:rPr>
        <w:br/>
        <w:t>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r w:rsidRPr="004A34B0">
        <w:rPr>
          <w:rFonts w:ascii="Arial" w:eastAsia="Times New Roman" w:hAnsi="Arial" w:cs="Arial"/>
          <w:color w:val="000000"/>
          <w:sz w:val="24"/>
          <w:szCs w:val="24"/>
          <w:lang w:eastAsia="ru-RU"/>
        </w:rPr>
        <w:br/>
        <w:t>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4A34B0">
        <w:rPr>
          <w:rFonts w:ascii="Arial" w:eastAsia="Times New Roman" w:hAnsi="Arial" w:cs="Arial"/>
          <w:color w:val="000000"/>
          <w:sz w:val="24"/>
          <w:szCs w:val="24"/>
          <w:lang w:eastAsia="ru-RU"/>
        </w:rPr>
        <w:br/>
        <w:t xml:space="preserve">7) государственная аккредитация образовательной деятельности организаций, осуществляющих образовательную деятельность на территории Краснодарского </w:t>
      </w:r>
      <w:r w:rsidRPr="004A34B0">
        <w:rPr>
          <w:rFonts w:ascii="Arial" w:eastAsia="Times New Roman" w:hAnsi="Arial" w:cs="Arial"/>
          <w:color w:val="000000"/>
          <w:sz w:val="24"/>
          <w:szCs w:val="24"/>
          <w:lang w:eastAsia="ru-RU"/>
        </w:rPr>
        <w:lastRenderedPageBreak/>
        <w:t>края (за исключением организаций, указанных в пункте 7 части 1 статьи 6 Федерального закона);</w:t>
      </w:r>
      <w:r w:rsidRPr="004A34B0">
        <w:rPr>
          <w:rFonts w:ascii="Arial" w:eastAsia="Times New Roman" w:hAnsi="Arial" w:cs="Arial"/>
          <w:color w:val="000000"/>
          <w:sz w:val="24"/>
          <w:szCs w:val="24"/>
          <w:lang w:eastAsia="ru-RU"/>
        </w:rPr>
        <w:br/>
        <w:t>8) подтверждение документов об образовании и (или) о квалификации;</w:t>
      </w:r>
      <w:r w:rsidRPr="004A34B0">
        <w:rPr>
          <w:rFonts w:ascii="Arial" w:eastAsia="Times New Roman" w:hAnsi="Arial" w:cs="Arial"/>
          <w:color w:val="000000"/>
          <w:sz w:val="24"/>
          <w:szCs w:val="24"/>
          <w:lang w:eastAsia="ru-RU"/>
        </w:rPr>
        <w:br/>
        <w:t>9) обеспечение осуществления мониторинга в системе образования в Краснодарском крае;</w:t>
      </w:r>
      <w:r w:rsidRPr="004A34B0">
        <w:rPr>
          <w:rFonts w:ascii="Arial" w:eastAsia="Times New Roman" w:hAnsi="Arial" w:cs="Arial"/>
          <w:color w:val="000000"/>
          <w:sz w:val="24"/>
          <w:szCs w:val="24"/>
          <w:lang w:eastAsia="ru-RU"/>
        </w:rPr>
        <w:br/>
        <w:t>10) согласование назначения на должность руководителей муниципальных органов управления образованием;</w:t>
      </w:r>
      <w:r w:rsidRPr="004A34B0">
        <w:rPr>
          <w:rFonts w:ascii="Arial" w:eastAsia="Times New Roman" w:hAnsi="Arial" w:cs="Arial"/>
          <w:color w:val="000000"/>
          <w:sz w:val="24"/>
          <w:szCs w:val="24"/>
          <w:lang w:eastAsia="ru-RU"/>
        </w:rPr>
        <w:br/>
        <w:t>11) осуществление иных полномочий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2. Основы системы образования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5. Принципы развития системы образования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Система образования Краснодарского края является частью системы образования Российской Федерации.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Развитие системы образования в Краснодарском крае основывается на следующих принципах:</w:t>
      </w:r>
      <w:r w:rsidRPr="004A34B0">
        <w:rPr>
          <w:rFonts w:ascii="Arial" w:eastAsia="Times New Roman" w:hAnsi="Arial" w:cs="Arial"/>
          <w:color w:val="000000"/>
          <w:sz w:val="24"/>
          <w:szCs w:val="24"/>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4A34B0">
        <w:rPr>
          <w:rFonts w:ascii="Arial" w:eastAsia="Times New Roman" w:hAnsi="Arial" w:cs="Arial"/>
          <w:color w:val="000000"/>
          <w:sz w:val="24"/>
          <w:szCs w:val="24"/>
          <w:lang w:eastAsia="ru-RU"/>
        </w:rPr>
        <w:b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r w:rsidRPr="004A34B0">
        <w:rPr>
          <w:rFonts w:ascii="Arial" w:eastAsia="Times New Roman" w:hAnsi="Arial" w:cs="Arial"/>
          <w:color w:val="000000"/>
          <w:sz w:val="24"/>
          <w:szCs w:val="24"/>
          <w:lang w:eastAsia="ru-RU"/>
        </w:rPr>
        <w:br/>
        <w:t>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r w:rsidRPr="004A34B0">
        <w:rPr>
          <w:rFonts w:ascii="Arial" w:eastAsia="Times New Roman" w:hAnsi="Arial" w:cs="Arial"/>
          <w:color w:val="000000"/>
          <w:sz w:val="24"/>
          <w:szCs w:val="24"/>
          <w:lang w:eastAsia="ru-RU"/>
        </w:rPr>
        <w:br/>
        <w:t>4) обеспечение единства федерального, регионального и муниципального образовательного пространства;</w:t>
      </w:r>
      <w:r w:rsidRPr="004A34B0">
        <w:rPr>
          <w:rFonts w:ascii="Arial" w:eastAsia="Times New Roman" w:hAnsi="Arial" w:cs="Arial"/>
          <w:color w:val="000000"/>
          <w:sz w:val="24"/>
          <w:szCs w:val="24"/>
          <w:lang w:eastAsia="ru-RU"/>
        </w:rPr>
        <w:br/>
        <w:t>5) защита и развитие этнокультурных особенностей и традиций народов, проживающих на территории Краснодарского края;</w:t>
      </w:r>
      <w:r w:rsidRPr="004A34B0">
        <w:rPr>
          <w:rFonts w:ascii="Arial" w:eastAsia="Times New Roman" w:hAnsi="Arial" w:cs="Arial"/>
          <w:color w:val="000000"/>
          <w:sz w:val="24"/>
          <w:szCs w:val="24"/>
          <w:lang w:eastAsia="ru-RU"/>
        </w:rPr>
        <w:br/>
        <w:t>6) информационная открытость и публичная отчетность образовательных организаций.</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lastRenderedPageBreak/>
        <w:t>Статья 6. Субъекты системы образования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Субъектами системы образования Краснодарского края являются:</w:t>
      </w:r>
      <w:r w:rsidRPr="004A34B0">
        <w:rPr>
          <w:rFonts w:ascii="Arial" w:eastAsia="Times New Roman" w:hAnsi="Arial" w:cs="Arial"/>
          <w:color w:val="000000"/>
          <w:sz w:val="24"/>
          <w:szCs w:val="24"/>
          <w:lang w:eastAsia="ru-RU"/>
        </w:rPr>
        <w:b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r w:rsidRPr="004A34B0">
        <w:rPr>
          <w:rFonts w:ascii="Arial" w:eastAsia="Times New Roman" w:hAnsi="Arial" w:cs="Arial"/>
          <w:color w:val="000000"/>
          <w:sz w:val="24"/>
          <w:szCs w:val="24"/>
          <w:lang w:eastAsia="ru-RU"/>
        </w:rPr>
        <w:br/>
        <w:t>2) муниципальные образовательные организации и организации, осуществляющие обучение;</w:t>
      </w:r>
      <w:r w:rsidRPr="004A34B0">
        <w:rPr>
          <w:rFonts w:ascii="Arial" w:eastAsia="Times New Roman" w:hAnsi="Arial" w:cs="Arial"/>
          <w:color w:val="000000"/>
          <w:sz w:val="24"/>
          <w:szCs w:val="24"/>
          <w:lang w:eastAsia="ru-RU"/>
        </w:rPr>
        <w:br/>
        <w:t>3) частные образовательные организации и индивидуальные предприниматели, осуществляющие образовательную деятельность;</w:t>
      </w:r>
      <w:r w:rsidRPr="004A34B0">
        <w:rPr>
          <w:rFonts w:ascii="Arial" w:eastAsia="Times New Roman" w:hAnsi="Arial" w:cs="Arial"/>
          <w:color w:val="000000"/>
          <w:sz w:val="24"/>
          <w:szCs w:val="24"/>
          <w:lang w:eastAsia="ru-RU"/>
        </w:rPr>
        <w:b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4A34B0">
        <w:rPr>
          <w:rFonts w:ascii="Arial" w:eastAsia="Times New Roman" w:hAnsi="Arial" w:cs="Arial"/>
          <w:color w:val="000000"/>
          <w:sz w:val="24"/>
          <w:szCs w:val="24"/>
          <w:lang w:eastAsia="ru-RU"/>
        </w:rPr>
        <w:br/>
        <w:t>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r w:rsidRPr="004A34B0">
        <w:rPr>
          <w:rFonts w:ascii="Arial" w:eastAsia="Times New Roman" w:hAnsi="Arial" w:cs="Arial"/>
          <w:color w:val="000000"/>
          <w:sz w:val="24"/>
          <w:szCs w:val="24"/>
          <w:lang w:eastAsia="ru-RU"/>
        </w:rPr>
        <w:br/>
        <w:t>6) семья как субъект (институт) воспитания, обучения и развития ребенка.</w:t>
      </w:r>
      <w:r w:rsidRPr="004A34B0">
        <w:rPr>
          <w:rFonts w:ascii="Arial" w:eastAsia="Times New Roman" w:hAnsi="Arial" w:cs="Arial"/>
          <w:color w:val="000000"/>
          <w:sz w:val="24"/>
          <w:szCs w:val="24"/>
          <w:lang w:eastAsia="ru-RU"/>
        </w:rPr>
        <w:b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r w:rsidRPr="004A34B0">
        <w:rPr>
          <w:rFonts w:ascii="Arial" w:eastAsia="Times New Roman" w:hAnsi="Arial" w:cs="Arial"/>
          <w:color w:val="000000"/>
          <w:sz w:val="24"/>
          <w:szCs w:val="24"/>
          <w:lang w:eastAsia="ru-RU"/>
        </w:rPr>
        <w:br/>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r w:rsidRPr="004A34B0">
        <w:rPr>
          <w:rFonts w:ascii="Arial" w:eastAsia="Times New Roman" w:hAnsi="Arial" w:cs="Arial"/>
          <w:color w:val="000000"/>
          <w:sz w:val="24"/>
          <w:szCs w:val="24"/>
          <w:lang w:eastAsia="ru-RU"/>
        </w:rPr>
        <w:br/>
        <w:t xml:space="preserve">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rsidRPr="004A34B0">
        <w:rPr>
          <w:rFonts w:ascii="Arial" w:eastAsia="Times New Roman" w:hAnsi="Arial" w:cs="Arial"/>
          <w:color w:val="000000"/>
          <w:sz w:val="24"/>
          <w:szCs w:val="24"/>
          <w:lang w:eastAsia="ru-RU"/>
        </w:rP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7. Государственная программа развития образования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8. Экспериментальная и инновационная деятельность в сфере образования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 xml:space="preserve">2. 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w:t>
      </w:r>
      <w:r w:rsidRPr="004A34B0">
        <w:rPr>
          <w:rFonts w:ascii="Arial" w:eastAsia="Times New Roman" w:hAnsi="Arial" w:cs="Arial"/>
          <w:color w:val="000000"/>
          <w:sz w:val="24"/>
          <w:szCs w:val="24"/>
          <w:lang w:eastAsia="ru-RU"/>
        </w:rPr>
        <w:lastRenderedPageBreak/>
        <w:t>имеющих существенное значение для обеспечения развития системы образования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7. 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lastRenderedPageBreak/>
        <w:t>Статья 9. Информационная открытость системы образования. Мониторинг в системе образования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10. Особенности финансового обеспечения оказания государственных и муниципальных услуг в сфере образования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 xml:space="preserve">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w:t>
      </w:r>
      <w:r w:rsidRPr="004A34B0">
        <w:rPr>
          <w:rFonts w:ascii="Arial" w:eastAsia="Times New Roman" w:hAnsi="Arial" w:cs="Arial"/>
          <w:color w:val="000000"/>
          <w:sz w:val="24"/>
          <w:szCs w:val="24"/>
          <w:lang w:eastAsia="ru-RU"/>
        </w:rPr>
        <w:lastRenderedPageBreak/>
        <w:t>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4A34B0">
        <w:rPr>
          <w:rFonts w:ascii="Arial" w:eastAsia="Times New Roman" w:hAnsi="Arial" w:cs="Arial"/>
          <w:color w:val="000000"/>
          <w:sz w:val="24"/>
          <w:szCs w:val="24"/>
          <w:lang w:eastAsia="ru-RU"/>
        </w:rPr>
        <w:b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r w:rsidRPr="004A34B0">
        <w:rPr>
          <w:rFonts w:ascii="Arial" w:eastAsia="Times New Roman" w:hAnsi="Arial" w:cs="Arial"/>
          <w:color w:val="000000"/>
          <w:sz w:val="24"/>
          <w:szCs w:val="24"/>
          <w:lang w:eastAsia="ru-RU"/>
        </w:rPr>
        <w:br/>
        <w:t>К условно малокомплектным муниципальным общеобразовательным организациям относятся расположенные в сельских населенных пунктах:</w:t>
      </w:r>
      <w:r w:rsidRPr="004A34B0">
        <w:rPr>
          <w:rFonts w:ascii="Arial" w:eastAsia="Times New Roman" w:hAnsi="Arial" w:cs="Arial"/>
          <w:color w:val="000000"/>
          <w:sz w:val="24"/>
          <w:szCs w:val="24"/>
          <w:lang w:eastAsia="ru-RU"/>
        </w:rPr>
        <w:b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r w:rsidRPr="004A34B0">
        <w:rPr>
          <w:rFonts w:ascii="Arial" w:eastAsia="Times New Roman" w:hAnsi="Arial" w:cs="Arial"/>
          <w:color w:val="000000"/>
          <w:sz w:val="24"/>
          <w:szCs w:val="24"/>
          <w:lang w:eastAsia="ru-RU"/>
        </w:rPr>
        <w:b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r w:rsidRPr="004A34B0">
        <w:rPr>
          <w:rFonts w:ascii="Arial" w:eastAsia="Times New Roman" w:hAnsi="Arial" w:cs="Arial"/>
          <w:color w:val="000000"/>
          <w:sz w:val="24"/>
          <w:szCs w:val="24"/>
          <w:lang w:eastAsia="ru-RU"/>
        </w:rPr>
        <w:b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6. Финансовое обеспечение образовательной деятельности общеобразовательных организаций, реализующих основную общеобразовательную пронормативам финансового обеспечения образовательной деятельности с учетом поправочных коэффициентов к ним.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11. Особенности реорганизации, ликвидации муниципальной образовательной организации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4A34B0">
        <w:rPr>
          <w:rFonts w:ascii="Arial" w:eastAsia="Times New Roman" w:hAnsi="Arial" w:cs="Arial"/>
          <w:color w:val="000000"/>
          <w:sz w:val="24"/>
          <w:szCs w:val="24"/>
          <w:lang w:eastAsia="ru-RU"/>
        </w:rPr>
        <w:b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3. Общее образование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12. Дошкольное образование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 xml:space="preserve">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w:t>
      </w:r>
      <w:r w:rsidRPr="004A34B0">
        <w:rPr>
          <w:rFonts w:ascii="Arial" w:eastAsia="Times New Roman" w:hAnsi="Arial" w:cs="Arial"/>
          <w:color w:val="000000"/>
          <w:sz w:val="24"/>
          <w:szCs w:val="24"/>
          <w:lang w:eastAsia="ru-RU"/>
        </w:rPr>
        <w:lastRenderedPageBreak/>
        <w:t>организациях дополнительного образования) и иных организациях, осуществляющих образовательную деятельность.</w:t>
      </w:r>
      <w:r w:rsidRPr="004A34B0">
        <w:rPr>
          <w:rFonts w:ascii="Arial" w:eastAsia="Times New Roman" w:hAnsi="Arial" w:cs="Arial"/>
          <w:color w:val="000000"/>
          <w:sz w:val="24"/>
          <w:szCs w:val="24"/>
          <w:lang w:eastAsia="ru-RU"/>
        </w:rPr>
        <w:b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r w:rsidRPr="004A34B0">
        <w:rPr>
          <w:rFonts w:ascii="Arial" w:eastAsia="Times New Roman" w:hAnsi="Arial" w:cs="Arial"/>
          <w:color w:val="000000"/>
          <w:sz w:val="24"/>
          <w:szCs w:val="24"/>
          <w:lang w:eastAsia="ru-RU"/>
        </w:rPr>
        <w:br/>
        <w:t>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4A34B0">
        <w:rPr>
          <w:rFonts w:ascii="Arial" w:eastAsia="Times New Roman" w:hAnsi="Arial" w:cs="Arial"/>
          <w:color w:val="000000"/>
          <w:sz w:val="24"/>
          <w:szCs w:val="24"/>
          <w:lang w:eastAsia="ru-RU"/>
        </w:rPr>
        <w:b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5. Финансовое обеспечение расходов, связанных с выплатой компенсации, является расходным обязательством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13. Начальное общее, основное общее и среднее общее образование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 xml:space="preserve">1. В целях развития личности и приобретения в процессе освоения основных общеобразовательных программ знаний, умений, навыков и формирования </w:t>
      </w:r>
      <w:r w:rsidRPr="004A34B0">
        <w:rPr>
          <w:rFonts w:ascii="Arial" w:eastAsia="Times New Roman" w:hAnsi="Arial" w:cs="Arial"/>
          <w:color w:val="000000"/>
          <w:sz w:val="24"/>
          <w:szCs w:val="24"/>
          <w:lang w:eastAsia="ru-RU"/>
        </w:rPr>
        <w:lastRenderedPageBreak/>
        <w:t>компетенции, необходимых для жизни человека в обществе, осознанного выбора профессии обучающимся предоставляется общее образование.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4. Среднее профессиональное образование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14. Государственные профессиональные образовательные организации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r w:rsidRPr="004A34B0">
        <w:rPr>
          <w:rFonts w:ascii="Arial" w:eastAsia="Times New Roman" w:hAnsi="Arial" w:cs="Arial"/>
          <w:color w:val="000000"/>
          <w:sz w:val="24"/>
          <w:szCs w:val="24"/>
          <w:lang w:eastAsia="ru-RU"/>
        </w:rPr>
        <w:br/>
        <w:t>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r w:rsidRPr="004A34B0">
        <w:rPr>
          <w:rFonts w:ascii="Arial" w:eastAsia="Times New Roman" w:hAnsi="Arial" w:cs="Arial"/>
          <w:color w:val="000000"/>
          <w:sz w:val="24"/>
          <w:szCs w:val="24"/>
          <w:lang w:eastAsia="ru-RU"/>
        </w:rPr>
        <w:br/>
        <w:t xml:space="preserve">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w:t>
      </w:r>
      <w:r w:rsidRPr="004A34B0">
        <w:rPr>
          <w:rFonts w:ascii="Arial" w:eastAsia="Times New Roman" w:hAnsi="Arial" w:cs="Arial"/>
          <w:color w:val="000000"/>
          <w:sz w:val="24"/>
          <w:szCs w:val="24"/>
          <w:lang w:eastAsia="ru-RU"/>
        </w:rPr>
        <w:lastRenderedPageBreak/>
        <w:t>экономики и с учетом потребностей рынка труда в Краснодарском крае;</w:t>
      </w:r>
      <w:r w:rsidRPr="004A34B0">
        <w:rPr>
          <w:rFonts w:ascii="Arial" w:eastAsia="Times New Roman" w:hAnsi="Arial" w:cs="Arial"/>
          <w:color w:val="000000"/>
          <w:sz w:val="24"/>
          <w:szCs w:val="24"/>
          <w:lang w:eastAsia="ru-RU"/>
        </w:rPr>
        <w:br/>
        <w:t>3) обеспечения квалифицированными кадрами организаций, осуществляющих деятельность на территории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r w:rsidRPr="004A34B0">
        <w:rPr>
          <w:rFonts w:ascii="Arial" w:eastAsia="Times New Roman" w:hAnsi="Arial" w:cs="Arial"/>
          <w:color w:val="000000"/>
          <w:sz w:val="24"/>
          <w:szCs w:val="24"/>
          <w:lang w:eastAsia="ru-RU"/>
        </w:rPr>
        <w:b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Основными целями координационного совета являются:</w:t>
      </w:r>
      <w:r w:rsidRPr="004A34B0">
        <w:rPr>
          <w:rFonts w:ascii="Arial" w:eastAsia="Times New Roman" w:hAnsi="Arial" w:cs="Arial"/>
          <w:color w:val="000000"/>
          <w:sz w:val="24"/>
          <w:szCs w:val="24"/>
          <w:lang w:eastAsia="ru-RU"/>
        </w:rPr>
        <w:br/>
        <w:t>1) координация деятельности по подготовке работников квалифицированного труда (рабочих, служащих и специалистов среднего звена);</w:t>
      </w:r>
      <w:r w:rsidRPr="004A34B0">
        <w:rPr>
          <w:rFonts w:ascii="Arial" w:eastAsia="Times New Roman" w:hAnsi="Arial" w:cs="Arial"/>
          <w:color w:val="000000"/>
          <w:sz w:val="24"/>
          <w:szCs w:val="24"/>
          <w:lang w:eastAsia="ru-RU"/>
        </w:rPr>
        <w:br/>
        <w:t>2) организация взаимодействия и партнерства в сфере среднего профессионального образования;</w:t>
      </w:r>
      <w:r w:rsidRPr="004A34B0">
        <w:rPr>
          <w:rFonts w:ascii="Arial" w:eastAsia="Times New Roman" w:hAnsi="Arial" w:cs="Arial"/>
          <w:color w:val="000000"/>
          <w:sz w:val="24"/>
          <w:szCs w:val="24"/>
          <w:lang w:eastAsia="ru-RU"/>
        </w:rPr>
        <w:br/>
        <w:t>3) привлечение работодателей, представителей научных и общественных организаций к поддержке среднего профессионального образования;</w:t>
      </w:r>
      <w:r w:rsidRPr="004A34B0">
        <w:rPr>
          <w:rFonts w:ascii="Arial" w:eastAsia="Times New Roman" w:hAnsi="Arial" w:cs="Arial"/>
          <w:color w:val="000000"/>
          <w:sz w:val="24"/>
          <w:szCs w:val="24"/>
          <w:lang w:eastAsia="ru-RU"/>
        </w:rPr>
        <w:br/>
        <w:t>4) анализ и прогнозирование состояния рынка труда, определение приоритетных направлений по подготовке кадров;</w:t>
      </w:r>
      <w:r w:rsidRPr="004A34B0">
        <w:rPr>
          <w:rFonts w:ascii="Arial" w:eastAsia="Times New Roman" w:hAnsi="Arial" w:cs="Arial"/>
          <w:color w:val="000000"/>
          <w:sz w:val="24"/>
          <w:szCs w:val="24"/>
          <w:lang w:eastAsia="ru-RU"/>
        </w:rPr>
        <w:br/>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r w:rsidRPr="004A34B0">
        <w:rPr>
          <w:rFonts w:ascii="Arial" w:eastAsia="Times New Roman" w:hAnsi="Arial" w:cs="Arial"/>
          <w:color w:val="000000"/>
          <w:sz w:val="24"/>
          <w:szCs w:val="24"/>
          <w:lang w:eastAsia="ru-RU"/>
        </w:rPr>
        <w:b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Деятельность членов координационных советов осуществляется на общественных началах.</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16. Партнерство в сфере профессионального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Основными направлениями партнерства являются:</w:t>
      </w:r>
      <w:r w:rsidRPr="004A34B0">
        <w:rPr>
          <w:rFonts w:ascii="Arial" w:eastAsia="Times New Roman" w:hAnsi="Arial" w:cs="Arial"/>
          <w:color w:val="000000"/>
          <w:sz w:val="24"/>
          <w:szCs w:val="24"/>
          <w:lang w:eastAsia="ru-RU"/>
        </w:rPr>
        <w:br/>
        <w:t>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r w:rsidRPr="004A34B0">
        <w:rPr>
          <w:rFonts w:ascii="Arial" w:eastAsia="Times New Roman" w:hAnsi="Arial" w:cs="Arial"/>
          <w:color w:val="000000"/>
          <w:sz w:val="24"/>
          <w:szCs w:val="24"/>
          <w:lang w:eastAsia="ru-RU"/>
        </w:rPr>
        <w:br/>
        <w:t>2) организация производственной практики обучающихся с использованием технологической базы предприятий;</w:t>
      </w:r>
      <w:r w:rsidRPr="004A34B0">
        <w:rPr>
          <w:rFonts w:ascii="Arial" w:eastAsia="Times New Roman" w:hAnsi="Arial" w:cs="Arial"/>
          <w:color w:val="000000"/>
          <w:sz w:val="24"/>
          <w:szCs w:val="24"/>
          <w:lang w:eastAsia="ru-RU"/>
        </w:rPr>
        <w:br/>
        <w:t>3) обеспечение стажировки преподавателей и мастеров производственного обучения;</w:t>
      </w:r>
      <w:r w:rsidRPr="004A34B0">
        <w:rPr>
          <w:rFonts w:ascii="Arial" w:eastAsia="Times New Roman" w:hAnsi="Arial" w:cs="Arial"/>
          <w:color w:val="000000"/>
          <w:sz w:val="24"/>
          <w:szCs w:val="24"/>
          <w:lang w:eastAsia="ru-RU"/>
        </w:rPr>
        <w:br/>
        <w:t>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r w:rsidRPr="004A34B0">
        <w:rPr>
          <w:rFonts w:ascii="Arial" w:eastAsia="Times New Roman" w:hAnsi="Arial" w:cs="Arial"/>
          <w:color w:val="000000"/>
          <w:sz w:val="24"/>
          <w:szCs w:val="24"/>
          <w:lang w:eastAsia="ru-RU"/>
        </w:rPr>
        <w:br/>
        <w:t xml:space="preserve">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w:t>
      </w:r>
      <w:r w:rsidRPr="004A34B0">
        <w:rPr>
          <w:rFonts w:ascii="Arial" w:eastAsia="Times New Roman" w:hAnsi="Arial" w:cs="Arial"/>
          <w:color w:val="000000"/>
          <w:sz w:val="24"/>
          <w:szCs w:val="24"/>
          <w:lang w:eastAsia="ru-RU"/>
        </w:rPr>
        <w:lastRenderedPageBreak/>
        <w:t>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r w:rsidRPr="004A34B0">
        <w:rPr>
          <w:rFonts w:ascii="Arial" w:eastAsia="Times New Roman" w:hAnsi="Arial" w:cs="Arial"/>
          <w:color w:val="000000"/>
          <w:sz w:val="24"/>
          <w:szCs w:val="24"/>
          <w:lang w:eastAsia="ru-RU"/>
        </w:rPr>
        <w:br/>
        <w:t>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17. Базовые площадки профессиональных образовательных организаций</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Условиями присвоения статуса базовой площадки профессиональной образовательной организации являются:</w:t>
      </w:r>
      <w:r w:rsidRPr="004A34B0">
        <w:rPr>
          <w:rFonts w:ascii="Arial" w:eastAsia="Times New Roman" w:hAnsi="Arial" w:cs="Arial"/>
          <w:color w:val="000000"/>
          <w:sz w:val="24"/>
          <w:szCs w:val="24"/>
          <w:lang w:eastAsia="ru-RU"/>
        </w:rPr>
        <w:br/>
        <w:t>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r w:rsidRPr="004A34B0">
        <w:rPr>
          <w:rFonts w:ascii="Arial" w:eastAsia="Times New Roman" w:hAnsi="Arial" w:cs="Arial"/>
          <w:color w:val="000000"/>
          <w:sz w:val="24"/>
          <w:szCs w:val="24"/>
          <w:lang w:eastAsia="ru-RU"/>
        </w:rPr>
        <w:br/>
        <w:t>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r w:rsidRPr="004A34B0">
        <w:rPr>
          <w:rFonts w:ascii="Arial" w:eastAsia="Times New Roman" w:hAnsi="Arial" w:cs="Arial"/>
          <w:color w:val="000000"/>
          <w:sz w:val="24"/>
          <w:szCs w:val="24"/>
          <w:lang w:eastAsia="ru-RU"/>
        </w:rPr>
        <w:br/>
        <w:t xml:space="preserve">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w:t>
      </w:r>
      <w:r w:rsidRPr="004A34B0">
        <w:rPr>
          <w:rFonts w:ascii="Arial" w:eastAsia="Times New Roman" w:hAnsi="Arial" w:cs="Arial"/>
          <w:color w:val="000000"/>
          <w:sz w:val="24"/>
          <w:szCs w:val="24"/>
          <w:lang w:eastAsia="ru-RU"/>
        </w:rPr>
        <w:lastRenderedPageBreak/>
        <w:t>подготовки рабочих, служащих и специалистов среднего звена;</w:t>
      </w:r>
      <w:r w:rsidRPr="004A34B0">
        <w:rPr>
          <w:rFonts w:ascii="Arial" w:eastAsia="Times New Roman" w:hAnsi="Arial" w:cs="Arial"/>
          <w:color w:val="000000"/>
          <w:sz w:val="24"/>
          <w:szCs w:val="24"/>
          <w:lang w:eastAsia="ru-RU"/>
        </w:rPr>
        <w:br/>
        <w:t>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r w:rsidRPr="004A34B0">
        <w:rPr>
          <w:rFonts w:ascii="Arial" w:eastAsia="Times New Roman" w:hAnsi="Arial" w:cs="Arial"/>
          <w:color w:val="000000"/>
          <w:sz w:val="24"/>
          <w:szCs w:val="24"/>
          <w:lang w:eastAsia="ru-RU"/>
        </w:rPr>
        <w:br/>
        <w:t>5) оказание базовой площадкой помощи в обеспечении научно-технической информацией, техническими регламентами и научно-технической литературой;</w:t>
      </w:r>
      <w:r w:rsidRPr="004A34B0">
        <w:rPr>
          <w:rFonts w:ascii="Arial" w:eastAsia="Times New Roman" w:hAnsi="Arial" w:cs="Arial"/>
          <w:color w:val="000000"/>
          <w:sz w:val="24"/>
          <w:szCs w:val="24"/>
          <w:lang w:eastAsia="ru-RU"/>
        </w:rPr>
        <w:br/>
        <w:t>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r w:rsidRPr="004A34B0">
        <w:rPr>
          <w:rFonts w:ascii="Arial" w:eastAsia="Times New Roman" w:hAnsi="Arial" w:cs="Arial"/>
          <w:color w:val="000000"/>
          <w:sz w:val="24"/>
          <w:szCs w:val="24"/>
          <w:lang w:eastAsia="ru-RU"/>
        </w:rPr>
        <w:br/>
        <w:t>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18. Контрольные цифры приема на обучение в профессиональные образовательные организации за счет средств краевого бюджета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r w:rsidRPr="004A34B0">
        <w:rPr>
          <w:rFonts w:ascii="Arial" w:eastAsia="Times New Roman" w:hAnsi="Arial" w:cs="Arial"/>
          <w:color w:val="000000"/>
          <w:sz w:val="24"/>
          <w:szCs w:val="24"/>
          <w:lang w:eastAsia="ru-RU"/>
        </w:rPr>
        <w:br/>
        <w:t xml:space="preserve">Органы исполнительной власти Краснодарского края осуществляют мониторинг </w:t>
      </w:r>
      <w:r w:rsidRPr="004A34B0">
        <w:rPr>
          <w:rFonts w:ascii="Arial" w:eastAsia="Times New Roman" w:hAnsi="Arial" w:cs="Arial"/>
          <w:color w:val="000000"/>
          <w:sz w:val="24"/>
          <w:szCs w:val="24"/>
          <w:lang w:eastAsia="ru-RU"/>
        </w:rPr>
        <w:lastRenderedPageBreak/>
        <w:t>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5. Дополнительное образование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19. Дополнительное образование детей и взрослых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20. Дополнительное профессиональное образование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 xml:space="preserve">1. Дополнительное профессиональное образование в Краснодарском крае направлено на удовлетворение образовательных и профессиональных </w:t>
      </w:r>
      <w:r w:rsidRPr="004A34B0">
        <w:rPr>
          <w:rFonts w:ascii="Arial" w:eastAsia="Times New Roman" w:hAnsi="Arial" w:cs="Arial"/>
          <w:color w:val="000000"/>
          <w:sz w:val="24"/>
          <w:szCs w:val="24"/>
          <w:lang w:eastAsia="ru-RU"/>
        </w:rPr>
        <w:lastRenderedPageBreak/>
        <w:t>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6. Меры социальной поддержки обучающихся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21. Меры социальной поддержки обучающихся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r w:rsidRPr="004A34B0">
        <w:rPr>
          <w:rFonts w:ascii="Arial" w:eastAsia="Times New Roman" w:hAnsi="Arial" w:cs="Arial"/>
          <w:color w:val="000000"/>
          <w:sz w:val="24"/>
          <w:szCs w:val="24"/>
          <w:lang w:eastAsia="ru-RU"/>
        </w:rPr>
        <w:br/>
        <w:t>1) пользование учебниками и учебными пособиями, средствами обучения и воспитания;</w:t>
      </w:r>
      <w:r w:rsidRPr="004A34B0">
        <w:rPr>
          <w:rFonts w:ascii="Arial" w:eastAsia="Times New Roman" w:hAnsi="Arial" w:cs="Arial"/>
          <w:color w:val="000000"/>
          <w:sz w:val="24"/>
          <w:szCs w:val="24"/>
          <w:lang w:eastAsia="ru-RU"/>
        </w:rPr>
        <w:br/>
        <w:t>2) обеспечение питанием и вещевым имуществом;</w:t>
      </w:r>
      <w:r w:rsidRPr="004A34B0">
        <w:rPr>
          <w:rFonts w:ascii="Arial" w:eastAsia="Times New Roman" w:hAnsi="Arial" w:cs="Arial"/>
          <w:color w:val="000000"/>
          <w:sz w:val="24"/>
          <w:szCs w:val="24"/>
          <w:lang w:eastAsia="ru-RU"/>
        </w:rPr>
        <w:br/>
        <w:t>3) стипендии и другие денежные выплаты;</w:t>
      </w:r>
      <w:r w:rsidRPr="004A34B0">
        <w:rPr>
          <w:rFonts w:ascii="Arial" w:eastAsia="Times New Roman" w:hAnsi="Arial" w:cs="Arial"/>
          <w:color w:val="000000"/>
          <w:sz w:val="24"/>
          <w:szCs w:val="24"/>
          <w:lang w:eastAsia="ru-RU"/>
        </w:rPr>
        <w:br/>
        <w:t>4) обучение на дому и (или) в медицинских организациях обучающихся, нуждающихся в длительном лечении.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22. Пользование учебниками, учебными пособиями, средствами обучения и воспитания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 xml:space="preserve">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w:t>
      </w:r>
      <w:r w:rsidRPr="004A34B0">
        <w:rPr>
          <w:rFonts w:ascii="Arial" w:eastAsia="Times New Roman" w:hAnsi="Arial" w:cs="Arial"/>
          <w:color w:val="000000"/>
          <w:sz w:val="24"/>
          <w:szCs w:val="24"/>
          <w:lang w:eastAsia="ru-RU"/>
        </w:rPr>
        <w:lastRenderedPageBreak/>
        <w:t>муниципальных образовательных организаций учебниками и учебными пособиями, средствами обучения и воспитания.</w:t>
      </w:r>
      <w:r w:rsidRPr="004A34B0">
        <w:rPr>
          <w:rFonts w:ascii="Arial" w:eastAsia="Times New Roman" w:hAnsi="Arial" w:cs="Arial"/>
          <w:color w:val="000000"/>
          <w:sz w:val="24"/>
          <w:szCs w:val="24"/>
          <w:lang w:eastAsia="ru-RU"/>
        </w:rPr>
        <w:br/>
        <w:t>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23. Обеспечение питанием и вещевым имуществом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Право на бесплатное питание в государственных образовательных организациях Краснодарского края имеют:</w:t>
      </w:r>
      <w:r w:rsidRPr="004A34B0">
        <w:rPr>
          <w:rFonts w:ascii="Arial" w:eastAsia="Times New Roman" w:hAnsi="Arial" w:cs="Arial"/>
          <w:color w:val="000000"/>
          <w:sz w:val="24"/>
          <w:szCs w:val="24"/>
          <w:lang w:eastAsia="ru-RU"/>
        </w:rPr>
        <w:br/>
        <w:t>1) обучающиеся с ограниченными возможностями здоровья, осваивающие программы общего образования;</w:t>
      </w:r>
      <w:r w:rsidRPr="004A34B0">
        <w:rPr>
          <w:rFonts w:ascii="Arial" w:eastAsia="Times New Roman" w:hAnsi="Arial" w:cs="Arial"/>
          <w:color w:val="000000"/>
          <w:sz w:val="24"/>
          <w:szCs w:val="24"/>
          <w:lang w:eastAsia="ru-RU"/>
        </w:rPr>
        <w:br/>
        <w:t>2) дети-сироты и дети, оставшиеся без попечения родителей;</w:t>
      </w:r>
      <w:r w:rsidRPr="004A34B0">
        <w:rPr>
          <w:rFonts w:ascii="Arial" w:eastAsia="Times New Roman" w:hAnsi="Arial" w:cs="Arial"/>
          <w:color w:val="000000"/>
          <w:sz w:val="24"/>
          <w:szCs w:val="24"/>
          <w:lang w:eastAsia="ru-RU"/>
        </w:rPr>
        <w:br/>
        <w:t>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r w:rsidRPr="004A34B0">
        <w:rPr>
          <w:rFonts w:ascii="Arial" w:eastAsia="Times New Roman" w:hAnsi="Arial" w:cs="Arial"/>
          <w:color w:val="000000"/>
          <w:sz w:val="24"/>
          <w:szCs w:val="24"/>
          <w:lang w:eastAsia="ru-RU"/>
        </w:rPr>
        <w:b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r w:rsidRPr="004A34B0">
        <w:rPr>
          <w:rFonts w:ascii="Arial" w:eastAsia="Times New Roman" w:hAnsi="Arial" w:cs="Arial"/>
          <w:color w:val="000000"/>
          <w:sz w:val="24"/>
          <w:szCs w:val="24"/>
          <w:lang w:eastAsia="ru-RU"/>
        </w:rPr>
        <w:br/>
        <w:t>5) обучающиеся, осваивающие программы подготовки квалифицированных рабочих и служащих.</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2. Органы исполнительной власти Краснодарского края могут предоставлять бесплатное питание обучающимся, находящимся в трудной жизненной ситуации.</w:t>
      </w:r>
      <w:r w:rsidRPr="004A34B0">
        <w:rPr>
          <w:rFonts w:ascii="Arial" w:eastAsia="Times New Roman" w:hAnsi="Arial" w:cs="Arial"/>
          <w:color w:val="000000"/>
          <w:sz w:val="24"/>
          <w:szCs w:val="24"/>
          <w:lang w:eastAsia="ru-RU"/>
        </w:rPr>
        <w:b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24. Стипендии и другие денежные выплаты обучающимся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2. 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w:t>
      </w:r>
      <w:r w:rsidRPr="004A34B0">
        <w:rPr>
          <w:rFonts w:ascii="Arial" w:eastAsia="Times New Roman" w:hAnsi="Arial" w:cs="Arial"/>
          <w:color w:val="000000"/>
          <w:sz w:val="24"/>
          <w:szCs w:val="24"/>
          <w:lang w:eastAsia="ru-RU"/>
        </w:rPr>
        <w:br/>
        <w:t>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части 3 настоящей статьи.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5. 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25. Организация обучения на дому и (или) в медицинских организациях обучающихся, нуждающихся в длительном лечении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26. Организация получения образования обучающимися с ограниченными возможностями здоровья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r w:rsidRPr="004A34B0">
        <w:rPr>
          <w:rFonts w:ascii="Arial" w:eastAsia="Times New Roman" w:hAnsi="Arial" w:cs="Arial"/>
          <w:color w:val="000000"/>
          <w:sz w:val="24"/>
          <w:szCs w:val="24"/>
          <w:lang w:eastAsia="ru-RU"/>
        </w:rPr>
        <w:br/>
        <w:t>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8. 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4A34B0">
        <w:rPr>
          <w:rFonts w:ascii="Arial" w:eastAsia="Times New Roman" w:hAnsi="Arial" w:cs="Arial"/>
          <w:color w:val="000000"/>
          <w:sz w:val="24"/>
          <w:szCs w:val="24"/>
          <w:lang w:eastAsia="ru-RU"/>
        </w:rPr>
        <w:br/>
        <w:t>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10.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27. Меры поддержки лиц, проявивших выдающиеся способности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4. 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r w:rsidRPr="004A34B0">
        <w:rPr>
          <w:rFonts w:ascii="Arial" w:eastAsia="Times New Roman" w:hAnsi="Arial" w:cs="Arial"/>
          <w:color w:val="000000"/>
          <w:sz w:val="24"/>
          <w:szCs w:val="24"/>
          <w:lang w:eastAsia="ru-RU"/>
        </w:rPr>
        <w:b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28. Дополнительные меры социальной поддержки обучающихся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 xml:space="preserve">2.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w:t>
      </w:r>
      <w:r w:rsidRPr="004A34B0">
        <w:rPr>
          <w:rFonts w:ascii="Arial" w:eastAsia="Times New Roman" w:hAnsi="Arial" w:cs="Arial"/>
          <w:color w:val="000000"/>
          <w:sz w:val="24"/>
          <w:szCs w:val="24"/>
          <w:lang w:eastAsia="ru-RU"/>
        </w:rPr>
        <w:lastRenderedPageBreak/>
        <w:t>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3. 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7. Меры социальной поддержки педагогических работников</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29. Оплата труда педагогических работников</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30. Возмещение расходов педагогических работников в сельской местности</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31. Компенсация за работу по подготовке и проведению единого государственного экзамена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8. Заключительные положения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32. Переходные положения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Со дня вступления в силу настоящего Закона до 1 января 2016 года:</w:t>
      </w:r>
      <w:r w:rsidRPr="004A34B0">
        <w:rPr>
          <w:rFonts w:ascii="Arial" w:eastAsia="Times New Roman" w:hAnsi="Arial" w:cs="Arial"/>
          <w:color w:val="000000"/>
          <w:sz w:val="24"/>
          <w:szCs w:val="24"/>
          <w:lang w:eastAsia="ru-RU"/>
        </w:rPr>
        <w:br/>
        <w:t>1) под обучающимися в настоящем Законе понимаются воспитанники, учащиеся и студенты, указанные в пунктах 1-3 части 1 статьи 33 Федерального закона от 29 декабря 2012 года № 273-Ф3 "Об образовании в Российской Федерации";</w:t>
      </w:r>
      <w:r w:rsidRPr="004A34B0">
        <w:rPr>
          <w:rFonts w:ascii="Arial" w:eastAsia="Times New Roman" w:hAnsi="Arial" w:cs="Arial"/>
          <w:color w:val="000000"/>
          <w:sz w:val="24"/>
          <w:szCs w:val="24"/>
          <w:lang w:eastAsia="ru-RU"/>
        </w:rPr>
        <w:br/>
        <w:t>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r w:rsidRPr="004A34B0">
        <w:rPr>
          <w:rFonts w:ascii="Arial" w:eastAsia="Times New Roman" w:hAnsi="Arial" w:cs="Arial"/>
          <w:color w:val="000000"/>
          <w:sz w:val="24"/>
          <w:szCs w:val="24"/>
          <w:lang w:eastAsia="ru-RU"/>
        </w:rPr>
        <w:br/>
        <w:t>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r w:rsidRPr="004A34B0">
        <w:rPr>
          <w:rFonts w:ascii="Arial" w:eastAsia="Times New Roman" w:hAnsi="Arial" w:cs="Arial"/>
          <w:color w:val="000000"/>
          <w:sz w:val="24"/>
          <w:szCs w:val="24"/>
          <w:lang w:eastAsia="ru-RU"/>
        </w:rPr>
        <w:br/>
        <w:t>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r w:rsidRPr="004A34B0">
        <w:rPr>
          <w:rFonts w:ascii="Arial" w:eastAsia="Times New Roman" w:hAnsi="Arial" w:cs="Arial"/>
          <w:color w:val="000000"/>
          <w:sz w:val="24"/>
          <w:szCs w:val="24"/>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r w:rsidRPr="004A34B0">
        <w:rPr>
          <w:rFonts w:ascii="Arial" w:eastAsia="Times New Roman" w:hAnsi="Arial" w:cs="Arial"/>
          <w:color w:val="000000"/>
          <w:sz w:val="24"/>
          <w:szCs w:val="24"/>
          <w:lang w:eastAsia="ru-RU"/>
        </w:rPr>
        <w:b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r w:rsidRPr="004A34B0">
        <w:rPr>
          <w:rFonts w:ascii="Arial" w:eastAsia="Times New Roman" w:hAnsi="Arial" w:cs="Arial"/>
          <w:color w:val="000000"/>
          <w:sz w:val="24"/>
          <w:szCs w:val="24"/>
          <w:lang w:eastAsia="ru-RU"/>
        </w:rPr>
        <w:b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33. Признание утратившими силу отдельных законодательных актов (положений законодательных актов) Краснодарского края</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lastRenderedPageBreak/>
        <w:t>Со дня вступления в силу настоящего Закона признать утратившими силу:</w:t>
      </w:r>
      <w:r w:rsidRPr="004A34B0">
        <w:rPr>
          <w:rFonts w:ascii="Arial" w:eastAsia="Times New Roman" w:hAnsi="Arial" w:cs="Arial"/>
          <w:color w:val="000000"/>
          <w:sz w:val="24"/>
          <w:szCs w:val="24"/>
          <w:lang w:eastAsia="ru-RU"/>
        </w:rPr>
        <w:br/>
        <w:t>1) Закон Краснодарского края от 29 декабря 2004 года № 828-КЗ "Об образовании";</w:t>
      </w:r>
      <w:r w:rsidRPr="004A34B0">
        <w:rPr>
          <w:rFonts w:ascii="Arial" w:eastAsia="Times New Roman" w:hAnsi="Arial" w:cs="Arial"/>
          <w:color w:val="000000"/>
          <w:sz w:val="24"/>
          <w:szCs w:val="24"/>
          <w:lang w:eastAsia="ru-RU"/>
        </w:rPr>
        <w:br/>
        <w:t>2) Закон Краснодарского края от 13 февраля 2006 года № 989-КЗ "О внесении изменения в статью 16 Закона Краснодарского края "Об образовании";</w:t>
      </w:r>
      <w:r w:rsidRPr="004A34B0">
        <w:rPr>
          <w:rFonts w:ascii="Arial" w:eastAsia="Times New Roman" w:hAnsi="Arial" w:cs="Arial"/>
          <w:color w:val="000000"/>
          <w:sz w:val="24"/>
          <w:szCs w:val="24"/>
          <w:lang w:eastAsia="ru-RU"/>
        </w:rPr>
        <w:br/>
        <w:t>3) Закон Краснодарского края от 6 апреля 2006 года № 1009-КЗ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4) Закон Краснодарского края от 13 ноября 2006 года № 1129-КЗ "О внесении изменения в статью 8 Закона Краснодарского края "Об образовании";</w:t>
      </w:r>
      <w:r w:rsidRPr="004A34B0">
        <w:rPr>
          <w:rFonts w:ascii="Arial" w:eastAsia="Times New Roman" w:hAnsi="Arial" w:cs="Arial"/>
          <w:color w:val="000000"/>
          <w:sz w:val="24"/>
          <w:szCs w:val="24"/>
          <w:lang w:eastAsia="ru-RU"/>
        </w:rPr>
        <w:br/>
        <w:t>5) Закон Краснодарского края от 14 декабря 2006 года № 1151-КЗ "О внесении изменений в статьи 8 и 16 Закона Краснодарского края "Об образовании";</w:t>
      </w:r>
      <w:r w:rsidRPr="004A34B0">
        <w:rPr>
          <w:rFonts w:ascii="Arial" w:eastAsia="Times New Roman" w:hAnsi="Arial" w:cs="Arial"/>
          <w:color w:val="000000"/>
          <w:sz w:val="24"/>
          <w:szCs w:val="24"/>
          <w:lang w:eastAsia="ru-RU"/>
        </w:rPr>
        <w:br/>
        <w:t>6) Закон Краснодарского края от 6 марта 2007 года № 1199-КЗ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7) Закон Краснодарского края от 25 июля 2007 года № 1289-КЗ "О внесении изменения в статью 16 Закона Краснодарского края "Об образовании";</w:t>
      </w:r>
      <w:r w:rsidRPr="004A34B0">
        <w:rPr>
          <w:rFonts w:ascii="Arial" w:eastAsia="Times New Roman" w:hAnsi="Arial" w:cs="Arial"/>
          <w:color w:val="000000"/>
          <w:sz w:val="24"/>
          <w:szCs w:val="24"/>
          <w:lang w:eastAsia="ru-RU"/>
        </w:rPr>
        <w:br/>
        <w:t>8) Закон Краснодарского края от 27 сентября 2007 года № 1327-K3 "О внесении изменения в статью 13 Закона Краснодарского края "Об образовании";</w:t>
      </w:r>
      <w:r w:rsidRPr="004A34B0">
        <w:rPr>
          <w:rFonts w:ascii="Arial" w:eastAsia="Times New Roman" w:hAnsi="Arial" w:cs="Arial"/>
          <w:color w:val="000000"/>
          <w:sz w:val="24"/>
          <w:szCs w:val="24"/>
          <w:lang w:eastAsia="ru-RU"/>
        </w:rPr>
        <w:br/>
        <w:t>9) Закон Краснодарского края от 6 февраля 2008 года № 1383-K3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10) Закон Краснодарского края от 11 ноября 2008 года № 1577-КЗ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11) Закон Краснодарского края от 8 декабря 2008 года № 1609-КЗ "О внесении изменения в статью 8 Закона Краснодарского края "Об образовании";</w:t>
      </w:r>
      <w:r w:rsidRPr="004A34B0">
        <w:rPr>
          <w:rFonts w:ascii="Arial" w:eastAsia="Times New Roman" w:hAnsi="Arial" w:cs="Arial"/>
          <w:color w:val="000000"/>
          <w:sz w:val="24"/>
          <w:szCs w:val="24"/>
          <w:lang w:eastAsia="ru-RU"/>
        </w:rPr>
        <w:br/>
        <w:t>12) Закон Краснодарского края от 3 апреля 2009 года№ 1710-КЗ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13) Закон Краснодарского края от 2 июля 2009 года № 1770-КЗ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14) статью 12 Закона Краснодарского края от 23 июля 2009 года № 1820-КЗ "О внесении изменений в отдельные законодательные акты Краснодарского края";</w:t>
      </w:r>
      <w:r w:rsidRPr="004A34B0">
        <w:rPr>
          <w:rFonts w:ascii="Arial" w:eastAsia="Times New Roman" w:hAnsi="Arial" w:cs="Arial"/>
          <w:color w:val="000000"/>
          <w:sz w:val="24"/>
          <w:szCs w:val="24"/>
          <w:lang w:eastAsia="ru-RU"/>
        </w:rPr>
        <w:br/>
        <w:t>15) Закон Краснодарского края от 3 февраля 2010 года № 1906-КЗ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16) Закон Краснодарского края от 7 декабря 2010 года № 2120-КЗ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17) Закон Краснодарского края от 11 февраля 2011 года №2178-КЗ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18) статью 1 Закона Краснодарского края от 1 марта 2011 года № 2198-КЗ "О внесении изменений в некоторые законодательные акты Краснодарского края";</w:t>
      </w:r>
      <w:r w:rsidRPr="004A34B0">
        <w:rPr>
          <w:rFonts w:ascii="Arial" w:eastAsia="Times New Roman" w:hAnsi="Arial" w:cs="Arial"/>
          <w:color w:val="000000"/>
          <w:sz w:val="24"/>
          <w:szCs w:val="24"/>
          <w:lang w:eastAsia="ru-RU"/>
        </w:rPr>
        <w:br/>
      </w:r>
      <w:r w:rsidRPr="004A34B0">
        <w:rPr>
          <w:rFonts w:ascii="Arial" w:eastAsia="Times New Roman" w:hAnsi="Arial" w:cs="Arial"/>
          <w:color w:val="000000"/>
          <w:sz w:val="24"/>
          <w:szCs w:val="24"/>
          <w:lang w:eastAsia="ru-RU"/>
        </w:rPr>
        <w:lastRenderedPageBreak/>
        <w:t>19) Закон Краснодарского края от 13 декабря 2011 года № 2400-КЗ "О внесении изменений в Закон Краснодарского края "Об образовании";</w:t>
      </w:r>
      <w:r w:rsidRPr="004A34B0">
        <w:rPr>
          <w:rFonts w:ascii="Arial" w:eastAsia="Times New Roman" w:hAnsi="Arial" w:cs="Arial"/>
          <w:color w:val="000000"/>
          <w:sz w:val="24"/>
          <w:szCs w:val="24"/>
          <w:lang w:eastAsia="ru-RU"/>
        </w:rPr>
        <w:br/>
        <w:t>20) статьи 1 и 3 Закона Краснодарского края от 26 марта 2012 года № 2470-КЗ "О внесении изменений в некоторые законодательные акты Краснодарского края";</w:t>
      </w:r>
      <w:r w:rsidRPr="004A34B0">
        <w:rPr>
          <w:rFonts w:ascii="Arial" w:eastAsia="Times New Roman" w:hAnsi="Arial" w:cs="Arial"/>
          <w:color w:val="000000"/>
          <w:sz w:val="24"/>
          <w:szCs w:val="24"/>
          <w:lang w:eastAsia="ru-RU"/>
        </w:rPr>
        <w:br/>
        <w:t>21) Закон Краснодарского края от 3 октября 2008 года № 1566-КЗ "О начальном профессиональном и среднем профессиональном образовании в Краснодарском крае";</w:t>
      </w:r>
      <w:r w:rsidRPr="004A34B0">
        <w:rPr>
          <w:rFonts w:ascii="Arial" w:eastAsia="Times New Roman" w:hAnsi="Arial" w:cs="Arial"/>
          <w:color w:val="000000"/>
          <w:sz w:val="24"/>
          <w:szCs w:val="24"/>
          <w:lang w:eastAsia="ru-RU"/>
        </w:rPr>
        <w:br/>
        <w:t>22) Закон Краснодарского края от 7 декабря 2010 года № 2123-K3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r w:rsidRPr="004A34B0">
        <w:rPr>
          <w:rFonts w:ascii="Arial" w:eastAsia="Times New Roman" w:hAnsi="Arial" w:cs="Arial"/>
          <w:color w:val="000000"/>
          <w:sz w:val="24"/>
          <w:szCs w:val="24"/>
          <w:lang w:eastAsia="ru-RU"/>
        </w:rPr>
        <w:br/>
        <w:t>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Статья 34. Вступление в силу настоящего Закона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1. 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color w:val="000000"/>
          <w:sz w:val="24"/>
          <w:szCs w:val="24"/>
          <w:lang w:eastAsia="ru-RU"/>
        </w:rPr>
        <w:t>2. Положения пункта 4 статьи 3, пунктов 3 и 6 части 2 статьи 4, части 3 статьи 22 настоящего Закона вступают в силу с 1 января 2014 года.</w:t>
      </w:r>
    </w:p>
    <w:p w:rsidR="004A34B0" w:rsidRPr="004A34B0" w:rsidRDefault="004A34B0" w:rsidP="004A34B0">
      <w:pPr>
        <w:spacing w:after="300" w:line="384" w:lineRule="atLeast"/>
        <w:textAlignment w:val="top"/>
        <w:rPr>
          <w:rFonts w:ascii="Arial" w:eastAsia="Times New Roman" w:hAnsi="Arial" w:cs="Arial"/>
          <w:color w:val="000000"/>
          <w:sz w:val="24"/>
          <w:szCs w:val="24"/>
          <w:lang w:eastAsia="ru-RU"/>
        </w:rPr>
      </w:pPr>
      <w:r w:rsidRPr="004A34B0">
        <w:rPr>
          <w:rFonts w:ascii="Arial" w:eastAsia="Times New Roman" w:hAnsi="Arial" w:cs="Arial"/>
          <w:b/>
          <w:bCs/>
          <w:color w:val="000000"/>
          <w:sz w:val="24"/>
          <w:szCs w:val="24"/>
          <w:lang w:eastAsia="ru-RU"/>
        </w:rPr>
        <w:t>Глава администрации (губернатор) Краснодарского края А.Н.Ткачев</w:t>
      </w:r>
    </w:p>
    <w:p w:rsidR="00BB058C" w:rsidRDefault="00BB058C"/>
    <w:sectPr w:rsidR="00BB0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20"/>
    <w:rsid w:val="00297A20"/>
    <w:rsid w:val="004A34B0"/>
    <w:rsid w:val="00BB0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4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3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4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0739">
      <w:bodyDiv w:val="1"/>
      <w:marLeft w:val="0"/>
      <w:marRight w:val="0"/>
      <w:marTop w:val="0"/>
      <w:marBottom w:val="0"/>
      <w:divBdr>
        <w:top w:val="none" w:sz="0" w:space="0" w:color="auto"/>
        <w:left w:val="none" w:sz="0" w:space="0" w:color="auto"/>
        <w:bottom w:val="none" w:sz="0" w:space="0" w:color="auto"/>
        <w:right w:val="none" w:sz="0" w:space="0" w:color="auto"/>
      </w:divBdr>
      <w:divsChild>
        <w:div w:id="1730375278">
          <w:marLeft w:val="0"/>
          <w:marRight w:val="0"/>
          <w:marTop w:val="300"/>
          <w:marBottom w:val="0"/>
          <w:divBdr>
            <w:top w:val="none" w:sz="0" w:space="0" w:color="auto"/>
            <w:left w:val="none" w:sz="0" w:space="0" w:color="auto"/>
            <w:bottom w:val="none" w:sz="0" w:space="0" w:color="auto"/>
            <w:right w:val="none" w:sz="0" w:space="0" w:color="auto"/>
          </w:divBdr>
          <w:divsChild>
            <w:div w:id="1583218911">
              <w:marLeft w:val="0"/>
              <w:marRight w:val="0"/>
              <w:marTop w:val="0"/>
              <w:marBottom w:val="300"/>
              <w:divBdr>
                <w:top w:val="none" w:sz="0" w:space="0" w:color="auto"/>
                <w:left w:val="none" w:sz="0" w:space="0" w:color="auto"/>
                <w:bottom w:val="none" w:sz="0" w:space="0" w:color="auto"/>
                <w:right w:val="none" w:sz="0" w:space="0" w:color="auto"/>
              </w:divBdr>
            </w:div>
          </w:divsChild>
        </w:div>
        <w:div w:id="1460758860">
          <w:marLeft w:val="0"/>
          <w:marRight w:val="0"/>
          <w:marTop w:val="0"/>
          <w:marBottom w:val="0"/>
          <w:divBdr>
            <w:top w:val="none" w:sz="0" w:space="0" w:color="auto"/>
            <w:left w:val="none" w:sz="0" w:space="0" w:color="auto"/>
            <w:bottom w:val="none" w:sz="0" w:space="0" w:color="auto"/>
            <w:right w:val="none" w:sz="0" w:space="0" w:color="auto"/>
          </w:divBdr>
          <w:divsChild>
            <w:div w:id="262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9611</Words>
  <Characters>54787</Characters>
  <Application>Microsoft Office Word</Application>
  <DocSecurity>0</DocSecurity>
  <Lines>456</Lines>
  <Paragraphs>128</Paragraphs>
  <ScaleCrop>false</ScaleCrop>
  <Company/>
  <LinksUpToDate>false</LinksUpToDate>
  <CharactersWithSpaces>64270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zauch-ovr</dc:creator>
  <cp:keywords/>
  <dc:description/>
  <cp:lastModifiedBy>zauch-ovr</cp:lastModifiedBy>
  <cp:revision>2</cp:revision>
  <dcterms:created xsi:type="dcterms:W3CDTF">2016-04-13T03:03:00Z</dcterms:created>
  <dcterms:modified xsi:type="dcterms:W3CDTF">2016-04-13T03:03:00Z</dcterms:modified>
</cp:coreProperties>
</file>